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EAC" w:rsidRDefault="00D15EAC" w:rsidP="00C47732">
      <w:pPr>
        <w:jc w:val="center"/>
        <w:rPr>
          <w:b/>
          <w:sz w:val="40"/>
          <w:szCs w:val="40"/>
        </w:rPr>
      </w:pPr>
      <w:r w:rsidRPr="00D15EAC">
        <w:rPr>
          <w:b/>
          <w:sz w:val="40"/>
          <w:szCs w:val="40"/>
        </w:rPr>
        <w:t>Department User Quick Start Guide</w:t>
      </w:r>
    </w:p>
    <w:p w:rsidR="007A3C92" w:rsidRDefault="00685103" w:rsidP="007A3C92">
      <w:pPr>
        <w:jc w:val="center"/>
        <w:rPr>
          <w:rStyle w:val="Hyperlink"/>
          <w:b/>
          <w:sz w:val="40"/>
          <w:szCs w:val="40"/>
        </w:rPr>
      </w:pPr>
      <w:hyperlink r:id="rId6" w:history="1">
        <w:r w:rsidR="003F126D" w:rsidRPr="003F126D">
          <w:rPr>
            <w:rStyle w:val="Hyperlink"/>
            <w:b/>
            <w:sz w:val="40"/>
            <w:szCs w:val="40"/>
          </w:rPr>
          <w:t>https://secure42.ipayment.com/SIU/ipayment.htm?app=pos</w:t>
        </w:r>
      </w:hyperlink>
    </w:p>
    <w:p w:rsidR="004A66E1" w:rsidRPr="004A66E1" w:rsidRDefault="004A66E1" w:rsidP="007A3C92">
      <w:pPr>
        <w:jc w:val="center"/>
        <w:rPr>
          <w:color w:val="FF0000"/>
        </w:rPr>
      </w:pPr>
      <w:r w:rsidRPr="004A66E1">
        <w:rPr>
          <w:rStyle w:val="Hyperlink"/>
          <w:b/>
          <w:color w:val="FF0000"/>
          <w:sz w:val="40"/>
          <w:szCs w:val="40"/>
        </w:rPr>
        <w:t>Important!</w:t>
      </w:r>
    </w:p>
    <w:p w:rsidR="00125C54" w:rsidRPr="00031AC8" w:rsidRDefault="00125C54" w:rsidP="007A3C92">
      <w:pPr>
        <w:jc w:val="center"/>
        <w:rPr>
          <w:b/>
          <w:color w:val="FF0000"/>
          <w:u w:val="single"/>
        </w:rPr>
      </w:pPr>
      <w:r w:rsidRPr="00031AC8">
        <w:rPr>
          <w:b/>
          <w:color w:val="FF0000"/>
          <w:u w:val="single"/>
        </w:rPr>
        <w:t xml:space="preserve">Please insure that your popup blocker is not blocking the </w:t>
      </w:r>
      <w:proofErr w:type="spellStart"/>
      <w:r w:rsidRPr="00031AC8">
        <w:rPr>
          <w:b/>
          <w:color w:val="FF0000"/>
          <w:u w:val="single"/>
        </w:rPr>
        <w:t>Ipay</w:t>
      </w:r>
      <w:proofErr w:type="spellEnd"/>
      <w:r w:rsidRPr="00031AC8">
        <w:rPr>
          <w:b/>
          <w:color w:val="FF0000"/>
          <w:u w:val="single"/>
        </w:rPr>
        <w:t xml:space="preserve"> sites.</w:t>
      </w:r>
    </w:p>
    <w:p w:rsidR="00C47732" w:rsidRDefault="00031AC8" w:rsidP="00031AC8">
      <w:pPr>
        <w:rPr>
          <w:b/>
        </w:rPr>
      </w:pPr>
      <w:r w:rsidRPr="00031AC8">
        <w:rPr>
          <w:b/>
        </w:rPr>
        <w:t>To turn off popup blocker</w:t>
      </w:r>
      <w:r w:rsidR="00C47732">
        <w:rPr>
          <w:b/>
        </w:rPr>
        <w:t>,</w:t>
      </w:r>
      <w:r w:rsidRPr="00031AC8">
        <w:rPr>
          <w:b/>
        </w:rPr>
        <w:t xml:space="preserve"> follow these steps</w:t>
      </w:r>
    </w:p>
    <w:p w:rsidR="004A66E1" w:rsidRDefault="00C47732" w:rsidP="00031AC8">
      <w:pPr>
        <w:rPr>
          <w:b/>
        </w:rPr>
      </w:pPr>
      <w:r w:rsidRPr="00C47732">
        <w:rPr>
          <w:b/>
          <w:color w:val="FF0000"/>
        </w:rPr>
        <w:t>__________________________________________________________________________________________________</w:t>
      </w:r>
      <w:r w:rsidR="00031AC8" w:rsidRPr="00031AC8">
        <w:rPr>
          <w:b/>
        </w:rPr>
        <w:br/>
      </w:r>
      <w:proofErr w:type="gramStart"/>
      <w:r w:rsidR="00031AC8" w:rsidRPr="00031AC8">
        <w:rPr>
          <w:b/>
          <w:color w:val="FF0000"/>
        </w:rPr>
        <w:t>For</w:t>
      </w:r>
      <w:proofErr w:type="gramEnd"/>
      <w:r w:rsidR="00031AC8" w:rsidRPr="00031AC8">
        <w:rPr>
          <w:b/>
          <w:color w:val="FF0000"/>
        </w:rPr>
        <w:t xml:space="preserve"> Internet Explorer</w:t>
      </w:r>
    </w:p>
    <w:p w:rsidR="004A66E1" w:rsidRDefault="004A66E1" w:rsidP="00031AC8">
      <w:pPr>
        <w:rPr>
          <w:b/>
        </w:rPr>
      </w:pPr>
      <w:r>
        <w:rPr>
          <w:b/>
        </w:rPr>
        <w:t xml:space="preserve">Click the </w:t>
      </w:r>
      <w:r w:rsidRPr="004A66E1">
        <w:rPr>
          <w:b/>
          <w:color w:val="FF0000"/>
        </w:rPr>
        <w:t>Gear</w:t>
      </w:r>
      <w:r>
        <w:rPr>
          <w:b/>
        </w:rPr>
        <w:t xml:space="preserve"> icon at the top right of Internet Explorer and click </w:t>
      </w:r>
      <w:r w:rsidRPr="004A66E1">
        <w:rPr>
          <w:b/>
          <w:color w:val="FF0000"/>
        </w:rPr>
        <w:t>Internet Options</w:t>
      </w:r>
      <w:r>
        <w:rPr>
          <w:b/>
        </w:rPr>
        <w:t xml:space="preserve">.  Click the </w:t>
      </w:r>
      <w:r w:rsidRPr="004A66E1">
        <w:rPr>
          <w:b/>
          <w:color w:val="FF0000"/>
        </w:rPr>
        <w:t>Privacy tab</w:t>
      </w:r>
      <w:r>
        <w:rPr>
          <w:b/>
        </w:rPr>
        <w:t xml:space="preserve">, </w:t>
      </w:r>
      <w:r w:rsidRPr="004A66E1">
        <w:rPr>
          <w:b/>
          <w:color w:val="FF0000"/>
        </w:rPr>
        <w:t>uncheck</w:t>
      </w:r>
      <w:r>
        <w:rPr>
          <w:b/>
        </w:rPr>
        <w:t xml:space="preserve"> Turn on Pop-up Blocker and then click </w:t>
      </w:r>
      <w:r w:rsidRPr="004A66E1">
        <w:rPr>
          <w:b/>
          <w:color w:val="FF0000"/>
        </w:rPr>
        <w:t>OK</w:t>
      </w:r>
      <w:r>
        <w:rPr>
          <w:b/>
        </w:rPr>
        <w:t>.</w:t>
      </w:r>
    </w:p>
    <w:p w:rsidR="00031AC8" w:rsidRDefault="004A66E1" w:rsidP="00031AC8">
      <w:pPr>
        <w:rPr>
          <w:b/>
        </w:rPr>
      </w:pPr>
      <w:r>
        <w:rPr>
          <w:noProof/>
        </w:rPr>
        <w:drawing>
          <wp:inline distT="0" distB="0" distL="0" distR="0" wp14:anchorId="3F0A8DD6" wp14:editId="2DD99AAC">
            <wp:extent cx="1808922" cy="218992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32458" cy="2218421"/>
                    </a:xfrm>
                    <a:prstGeom prst="rect">
                      <a:avLst/>
                    </a:prstGeom>
                  </pic:spPr>
                </pic:pic>
              </a:graphicData>
            </a:graphic>
          </wp:inline>
        </w:drawing>
      </w:r>
      <w:r w:rsidR="00031AC8" w:rsidRPr="00031AC8">
        <w:rPr>
          <w:b/>
        </w:rPr>
        <w:t xml:space="preserve"> </w:t>
      </w:r>
      <w:r>
        <w:rPr>
          <w:b/>
        </w:rPr>
        <w:t xml:space="preserve">              </w:t>
      </w:r>
      <w:r>
        <w:rPr>
          <w:noProof/>
        </w:rPr>
        <w:drawing>
          <wp:inline distT="0" distB="0" distL="0" distR="0" wp14:anchorId="73A79A1D" wp14:editId="1185662A">
            <wp:extent cx="1697603" cy="21354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29539" cy="2175608"/>
                    </a:xfrm>
                    <a:prstGeom prst="rect">
                      <a:avLst/>
                    </a:prstGeom>
                  </pic:spPr>
                </pic:pic>
              </a:graphicData>
            </a:graphic>
          </wp:inline>
        </w:drawing>
      </w:r>
    </w:p>
    <w:p w:rsidR="00C47732" w:rsidRDefault="00C47732" w:rsidP="00031AC8">
      <w:pPr>
        <w:rPr>
          <w:b/>
          <w:color w:val="FF0000"/>
        </w:rPr>
      </w:pPr>
      <w:r>
        <w:rPr>
          <w:b/>
          <w:color w:val="FF0000"/>
        </w:rPr>
        <w:t>__________________________________________________________________________________________________</w:t>
      </w:r>
    </w:p>
    <w:p w:rsidR="00371B6D" w:rsidRDefault="000716DE" w:rsidP="000716DE">
      <w:pPr>
        <w:rPr>
          <w:b/>
        </w:rPr>
      </w:pPr>
      <w:r>
        <w:rPr>
          <w:b/>
          <w:color w:val="FF0000"/>
        </w:rPr>
        <w:t>For Firefox</w:t>
      </w:r>
    </w:p>
    <w:p w:rsidR="00371B6D" w:rsidRPr="000716DE" w:rsidRDefault="000716DE" w:rsidP="00031AC8">
      <w:pPr>
        <w:rPr>
          <w:b/>
          <w:color w:val="FF0000"/>
        </w:rPr>
      </w:pPr>
      <w:r>
        <w:rPr>
          <w:b/>
        </w:rPr>
        <w:t xml:space="preserve">Click the </w:t>
      </w:r>
      <w:r w:rsidRPr="000716DE">
        <w:rPr>
          <w:b/>
          <w:color w:val="FF0000"/>
        </w:rPr>
        <w:t>3 bars icon</w:t>
      </w:r>
      <w:r>
        <w:rPr>
          <w:b/>
        </w:rPr>
        <w:t xml:space="preserve"> at the top right of Firefox and click </w:t>
      </w:r>
      <w:r w:rsidRPr="000716DE">
        <w:rPr>
          <w:b/>
          <w:color w:val="FF0000"/>
        </w:rPr>
        <w:t>options</w:t>
      </w:r>
      <w:r>
        <w:rPr>
          <w:b/>
        </w:rPr>
        <w:t xml:space="preserve">. Click </w:t>
      </w:r>
      <w:r w:rsidRPr="000716DE">
        <w:rPr>
          <w:b/>
          <w:color w:val="FF0000"/>
        </w:rPr>
        <w:t>Privacy &amp; Security</w:t>
      </w:r>
      <w:r>
        <w:rPr>
          <w:b/>
        </w:rPr>
        <w:t xml:space="preserve"> then scroll down and find Block pop-up windows and </w:t>
      </w:r>
      <w:r w:rsidRPr="000716DE">
        <w:rPr>
          <w:b/>
          <w:color w:val="FF0000"/>
        </w:rPr>
        <w:t>uncheck</w:t>
      </w:r>
      <w:r>
        <w:rPr>
          <w:b/>
        </w:rPr>
        <w:t xml:space="preserve"> that box. Click </w:t>
      </w:r>
      <w:r w:rsidRPr="000716DE">
        <w:rPr>
          <w:b/>
          <w:color w:val="FF0000"/>
        </w:rPr>
        <w:t>X</w:t>
      </w:r>
      <w:r>
        <w:rPr>
          <w:b/>
        </w:rPr>
        <w:t xml:space="preserve"> to close the settings tab.</w:t>
      </w:r>
    </w:p>
    <w:p w:rsidR="000716DE" w:rsidRDefault="000716DE" w:rsidP="00031AC8">
      <w:pPr>
        <w:rPr>
          <w:b/>
        </w:rPr>
      </w:pPr>
      <w:r>
        <w:rPr>
          <w:noProof/>
        </w:rPr>
        <w:drawing>
          <wp:inline distT="0" distB="0" distL="0" distR="0" wp14:anchorId="1F5FE991" wp14:editId="189AD122">
            <wp:extent cx="1170815" cy="238936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82548" cy="2413312"/>
                    </a:xfrm>
                    <a:prstGeom prst="rect">
                      <a:avLst/>
                    </a:prstGeom>
                  </pic:spPr>
                </pic:pic>
              </a:graphicData>
            </a:graphic>
          </wp:inline>
        </w:drawing>
      </w:r>
      <w:r>
        <w:rPr>
          <w:noProof/>
        </w:rPr>
        <w:drawing>
          <wp:inline distT="0" distB="0" distL="0" distR="0" wp14:anchorId="42C86C1C" wp14:editId="3F1B7CCA">
            <wp:extent cx="3729162" cy="1626329"/>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3221" cy="1641183"/>
                    </a:xfrm>
                    <a:prstGeom prst="rect">
                      <a:avLst/>
                    </a:prstGeom>
                  </pic:spPr>
                </pic:pic>
              </a:graphicData>
            </a:graphic>
          </wp:inline>
        </w:drawing>
      </w:r>
      <w:r>
        <w:rPr>
          <w:noProof/>
        </w:rPr>
        <w:drawing>
          <wp:inline distT="0" distB="0" distL="0" distR="0" wp14:anchorId="4A02C779" wp14:editId="0C3D19C6">
            <wp:extent cx="1767996" cy="6122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1650" cy="623904"/>
                    </a:xfrm>
                    <a:prstGeom prst="rect">
                      <a:avLst/>
                    </a:prstGeom>
                  </pic:spPr>
                </pic:pic>
              </a:graphicData>
            </a:graphic>
          </wp:inline>
        </w:drawing>
      </w:r>
    </w:p>
    <w:p w:rsidR="00C47732" w:rsidRPr="00EE5062" w:rsidRDefault="00EE5062" w:rsidP="00031AC8">
      <w:pPr>
        <w:rPr>
          <w:b/>
          <w:color w:val="FF0000"/>
        </w:rPr>
      </w:pPr>
      <w:r w:rsidRPr="00EE5062">
        <w:rPr>
          <w:b/>
          <w:color w:val="FF0000"/>
        </w:rPr>
        <w:lastRenderedPageBreak/>
        <w:t>__________________________________________________________________________________________________</w:t>
      </w:r>
    </w:p>
    <w:p w:rsidR="00C47732" w:rsidRDefault="00C47732" w:rsidP="00031AC8">
      <w:pPr>
        <w:rPr>
          <w:b/>
          <w:color w:val="FF0000"/>
        </w:rPr>
      </w:pPr>
      <w:r w:rsidRPr="00C47732">
        <w:rPr>
          <w:b/>
          <w:color w:val="FF0000"/>
        </w:rPr>
        <w:t>For Google Chrome</w:t>
      </w:r>
    </w:p>
    <w:p w:rsidR="00C47732" w:rsidRDefault="00C47732" w:rsidP="00031AC8">
      <w:pPr>
        <w:rPr>
          <w:b/>
        </w:rPr>
      </w:pPr>
      <w:r w:rsidRPr="00C47732">
        <w:rPr>
          <w:b/>
        </w:rPr>
        <w:t>C</w:t>
      </w:r>
      <w:r>
        <w:rPr>
          <w:b/>
        </w:rPr>
        <w:t xml:space="preserve">lick on the </w:t>
      </w:r>
      <w:r w:rsidRPr="003404E7">
        <w:rPr>
          <w:b/>
          <w:color w:val="FF0000"/>
        </w:rPr>
        <w:t>menu button</w:t>
      </w:r>
      <w:r>
        <w:rPr>
          <w:b/>
        </w:rPr>
        <w:t xml:space="preserve"> at the right of the address bar </w:t>
      </w:r>
      <w:r>
        <w:rPr>
          <w:noProof/>
        </w:rPr>
        <w:drawing>
          <wp:inline distT="0" distB="0" distL="0" distR="0" wp14:anchorId="6503C7E6" wp14:editId="1947E5E9">
            <wp:extent cx="495300" cy="3031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97636" cy="304588"/>
                    </a:xfrm>
                    <a:prstGeom prst="rect">
                      <a:avLst/>
                    </a:prstGeom>
                  </pic:spPr>
                </pic:pic>
              </a:graphicData>
            </a:graphic>
          </wp:inline>
        </w:drawing>
      </w:r>
      <w:r>
        <w:rPr>
          <w:b/>
        </w:rPr>
        <w:t xml:space="preserve"> and Click </w:t>
      </w:r>
      <w:r w:rsidRPr="003404E7">
        <w:rPr>
          <w:b/>
          <w:color w:val="FF0000"/>
        </w:rPr>
        <w:t>Settings</w:t>
      </w:r>
      <w:r>
        <w:rPr>
          <w:b/>
        </w:rPr>
        <w:t xml:space="preserve"> </w:t>
      </w:r>
      <w:r>
        <w:rPr>
          <w:noProof/>
        </w:rPr>
        <w:drawing>
          <wp:inline distT="0" distB="0" distL="0" distR="0" wp14:anchorId="66330C38" wp14:editId="7C657DEE">
            <wp:extent cx="1447800" cy="1974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458604" cy="198900"/>
                    </a:xfrm>
                    <a:prstGeom prst="rect">
                      <a:avLst/>
                    </a:prstGeom>
                  </pic:spPr>
                </pic:pic>
              </a:graphicData>
            </a:graphic>
          </wp:inline>
        </w:drawing>
      </w:r>
    </w:p>
    <w:p w:rsidR="00C47732" w:rsidRDefault="00C47732" w:rsidP="00031AC8">
      <w:pPr>
        <w:rPr>
          <w:b/>
        </w:rPr>
      </w:pPr>
      <w:r>
        <w:rPr>
          <w:b/>
        </w:rPr>
        <w:t xml:space="preserve">At the bottom of the settings screen click show </w:t>
      </w:r>
      <w:r w:rsidRPr="003404E7">
        <w:rPr>
          <w:b/>
          <w:color w:val="FF0000"/>
        </w:rPr>
        <w:t>advanced settings</w:t>
      </w:r>
      <w:r>
        <w:rPr>
          <w:b/>
        </w:rPr>
        <w:t xml:space="preserve">. </w:t>
      </w:r>
      <w:r>
        <w:rPr>
          <w:noProof/>
        </w:rPr>
        <w:drawing>
          <wp:inline distT="0" distB="0" distL="0" distR="0" wp14:anchorId="1F939A3F" wp14:editId="7C912B1D">
            <wp:extent cx="1174750" cy="2259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4750" cy="225913"/>
                    </a:xfrm>
                    <a:prstGeom prst="rect">
                      <a:avLst/>
                    </a:prstGeom>
                  </pic:spPr>
                </pic:pic>
              </a:graphicData>
            </a:graphic>
          </wp:inline>
        </w:drawing>
      </w:r>
    </w:p>
    <w:p w:rsidR="003404E7" w:rsidRDefault="00C47732" w:rsidP="00031AC8">
      <w:pPr>
        <w:rPr>
          <w:b/>
        </w:rPr>
      </w:pPr>
      <w:r>
        <w:rPr>
          <w:b/>
        </w:rPr>
        <w:t xml:space="preserve">Under Privacy category, click </w:t>
      </w:r>
      <w:r w:rsidR="003404E7" w:rsidRPr="003404E7">
        <w:rPr>
          <w:b/>
          <w:color w:val="FF0000"/>
        </w:rPr>
        <w:t>Site Settings</w:t>
      </w:r>
      <w:r w:rsidR="003404E7">
        <w:rPr>
          <w:b/>
        </w:rPr>
        <w:t xml:space="preserve">. Then under Permissions category, click </w:t>
      </w:r>
      <w:r w:rsidR="003404E7" w:rsidRPr="003404E7">
        <w:rPr>
          <w:b/>
          <w:color w:val="FF0000"/>
        </w:rPr>
        <w:t>Pop-ups and redirects</w:t>
      </w:r>
      <w:r w:rsidR="003404E7">
        <w:rPr>
          <w:b/>
        </w:rPr>
        <w:t xml:space="preserve">. Click the </w:t>
      </w:r>
      <w:r w:rsidR="003404E7" w:rsidRPr="003404E7">
        <w:rPr>
          <w:b/>
          <w:color w:val="FF0000"/>
        </w:rPr>
        <w:t>switch</w:t>
      </w:r>
      <w:r w:rsidR="003404E7">
        <w:rPr>
          <w:b/>
        </w:rPr>
        <w:t xml:space="preserve"> to Allow popups. Click </w:t>
      </w:r>
      <w:r w:rsidR="003404E7" w:rsidRPr="003404E7">
        <w:rPr>
          <w:b/>
          <w:color w:val="FF0000"/>
        </w:rPr>
        <w:t>X</w:t>
      </w:r>
      <w:r w:rsidR="003404E7">
        <w:rPr>
          <w:b/>
        </w:rPr>
        <w:t xml:space="preserve"> on the tab to exit. </w:t>
      </w:r>
    </w:p>
    <w:p w:rsidR="003404E7" w:rsidRDefault="003404E7" w:rsidP="00031AC8">
      <w:pPr>
        <w:rPr>
          <w:b/>
        </w:rPr>
      </w:pPr>
      <w:r>
        <w:rPr>
          <w:noProof/>
        </w:rPr>
        <w:drawing>
          <wp:inline distT="0" distB="0" distL="0" distR="0" wp14:anchorId="1E1BC2C3" wp14:editId="4F9248FC">
            <wp:extent cx="2778981" cy="40398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874703" cy="417896"/>
                    </a:xfrm>
                    <a:prstGeom prst="rect">
                      <a:avLst/>
                    </a:prstGeom>
                  </pic:spPr>
                </pic:pic>
              </a:graphicData>
            </a:graphic>
          </wp:inline>
        </w:drawing>
      </w:r>
      <w:r>
        <w:rPr>
          <w:b/>
        </w:rPr>
        <w:t xml:space="preserve">           </w:t>
      </w:r>
      <w:r>
        <w:rPr>
          <w:noProof/>
        </w:rPr>
        <w:drawing>
          <wp:inline distT="0" distB="0" distL="0" distR="0" wp14:anchorId="3347B069" wp14:editId="33A2F087">
            <wp:extent cx="2695492" cy="43177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804196" cy="449191"/>
                    </a:xfrm>
                    <a:prstGeom prst="rect">
                      <a:avLst/>
                    </a:prstGeom>
                  </pic:spPr>
                </pic:pic>
              </a:graphicData>
            </a:graphic>
          </wp:inline>
        </w:drawing>
      </w:r>
    </w:p>
    <w:p w:rsidR="003404E7" w:rsidRDefault="003404E7" w:rsidP="00031AC8">
      <w:pPr>
        <w:rPr>
          <w:b/>
        </w:rPr>
      </w:pPr>
      <w:r>
        <w:rPr>
          <w:noProof/>
        </w:rPr>
        <w:drawing>
          <wp:inline distT="0" distB="0" distL="0" distR="0" wp14:anchorId="7AAF0C85" wp14:editId="7B218738">
            <wp:extent cx="2788652" cy="811033"/>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15841" cy="818940"/>
                    </a:xfrm>
                    <a:prstGeom prst="rect">
                      <a:avLst/>
                    </a:prstGeom>
                  </pic:spPr>
                </pic:pic>
              </a:graphicData>
            </a:graphic>
          </wp:inline>
        </w:drawing>
      </w:r>
      <w:r>
        <w:rPr>
          <w:noProof/>
        </w:rPr>
        <w:drawing>
          <wp:inline distT="0" distB="0" distL="0" distR="0" wp14:anchorId="20E668A5" wp14:editId="43214F63">
            <wp:extent cx="2520563" cy="45979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05384" cy="475268"/>
                    </a:xfrm>
                    <a:prstGeom prst="rect">
                      <a:avLst/>
                    </a:prstGeom>
                  </pic:spPr>
                </pic:pic>
              </a:graphicData>
            </a:graphic>
          </wp:inline>
        </w:drawing>
      </w:r>
    </w:p>
    <w:p w:rsidR="00107B80" w:rsidRDefault="00107B80" w:rsidP="00031AC8">
      <w:pPr>
        <w:rPr>
          <w:b/>
          <w:color w:val="FF0000"/>
        </w:rPr>
      </w:pPr>
    </w:p>
    <w:p w:rsidR="00107B80" w:rsidRDefault="00107B80" w:rsidP="00031AC8">
      <w:pPr>
        <w:rPr>
          <w:b/>
          <w:color w:val="FF0000"/>
        </w:rPr>
      </w:pPr>
    </w:p>
    <w:p w:rsidR="00107B80" w:rsidRDefault="00107B80" w:rsidP="00031AC8">
      <w:pPr>
        <w:rPr>
          <w:b/>
          <w:color w:val="FF0000"/>
        </w:rPr>
      </w:pPr>
    </w:p>
    <w:p w:rsidR="00107B80" w:rsidRDefault="00107B80" w:rsidP="00031AC8">
      <w:pPr>
        <w:rPr>
          <w:b/>
          <w:color w:val="FF0000"/>
        </w:rPr>
      </w:pPr>
    </w:p>
    <w:p w:rsidR="00107B80" w:rsidRDefault="00107B80" w:rsidP="00031AC8">
      <w:pPr>
        <w:rPr>
          <w:b/>
          <w:color w:val="FF0000"/>
        </w:rPr>
      </w:pPr>
    </w:p>
    <w:p w:rsidR="00107B80" w:rsidRDefault="00107B80" w:rsidP="00031AC8">
      <w:pPr>
        <w:rPr>
          <w:b/>
          <w:color w:val="FF0000"/>
        </w:rPr>
      </w:pPr>
    </w:p>
    <w:p w:rsidR="00107B80" w:rsidRDefault="00107B80" w:rsidP="00031AC8">
      <w:pPr>
        <w:rPr>
          <w:b/>
          <w:color w:val="FF0000"/>
        </w:rPr>
      </w:pPr>
    </w:p>
    <w:p w:rsidR="00107B80" w:rsidRDefault="00107B80" w:rsidP="00031AC8">
      <w:pPr>
        <w:rPr>
          <w:b/>
          <w:color w:val="FF0000"/>
        </w:rPr>
      </w:pPr>
    </w:p>
    <w:p w:rsidR="00107B80" w:rsidRDefault="00107B80" w:rsidP="00031AC8">
      <w:pPr>
        <w:rPr>
          <w:b/>
          <w:color w:val="FF0000"/>
        </w:rPr>
      </w:pPr>
    </w:p>
    <w:p w:rsidR="00107B80" w:rsidRDefault="00107B80" w:rsidP="00031AC8">
      <w:pPr>
        <w:rPr>
          <w:b/>
          <w:color w:val="FF0000"/>
        </w:rPr>
      </w:pPr>
    </w:p>
    <w:p w:rsidR="00107B80" w:rsidRDefault="00107B80" w:rsidP="00031AC8">
      <w:pPr>
        <w:rPr>
          <w:b/>
          <w:color w:val="FF0000"/>
        </w:rPr>
      </w:pPr>
    </w:p>
    <w:p w:rsidR="00107B80" w:rsidRDefault="00107B80" w:rsidP="00031AC8">
      <w:pPr>
        <w:rPr>
          <w:b/>
          <w:color w:val="FF0000"/>
        </w:rPr>
      </w:pPr>
    </w:p>
    <w:p w:rsidR="00107B80" w:rsidRDefault="00107B80" w:rsidP="00031AC8">
      <w:pPr>
        <w:rPr>
          <w:b/>
          <w:color w:val="FF0000"/>
        </w:rPr>
      </w:pPr>
    </w:p>
    <w:p w:rsidR="00107B80" w:rsidRDefault="00107B80" w:rsidP="00031AC8">
      <w:pPr>
        <w:rPr>
          <w:b/>
          <w:color w:val="FF0000"/>
        </w:rPr>
      </w:pPr>
    </w:p>
    <w:p w:rsidR="00107B80" w:rsidRDefault="00107B80" w:rsidP="00031AC8">
      <w:pPr>
        <w:rPr>
          <w:b/>
          <w:color w:val="FF0000"/>
        </w:rPr>
      </w:pPr>
    </w:p>
    <w:p w:rsidR="00107B80" w:rsidRDefault="00107B80" w:rsidP="00031AC8">
      <w:pPr>
        <w:rPr>
          <w:b/>
          <w:color w:val="FF0000"/>
        </w:rPr>
      </w:pPr>
    </w:p>
    <w:p w:rsidR="00107B80" w:rsidRDefault="00107B80" w:rsidP="00031AC8">
      <w:pPr>
        <w:rPr>
          <w:b/>
          <w:color w:val="FF0000"/>
        </w:rPr>
      </w:pPr>
    </w:p>
    <w:p w:rsidR="00107B80" w:rsidRDefault="00107B80" w:rsidP="00031AC8">
      <w:pPr>
        <w:rPr>
          <w:b/>
          <w:color w:val="FF0000"/>
        </w:rPr>
      </w:pPr>
    </w:p>
    <w:p w:rsidR="00107B80" w:rsidRDefault="00107B80" w:rsidP="00031AC8">
      <w:pPr>
        <w:rPr>
          <w:b/>
          <w:color w:val="FF0000"/>
        </w:rPr>
      </w:pPr>
    </w:p>
    <w:p w:rsidR="00107B80" w:rsidRPr="00107B80" w:rsidRDefault="00107B80" w:rsidP="00107B80">
      <w:pPr>
        <w:jc w:val="center"/>
        <w:rPr>
          <w:b/>
          <w:color w:val="FF0000"/>
          <w:u w:val="single"/>
        </w:rPr>
      </w:pPr>
      <w:proofErr w:type="spellStart"/>
      <w:r w:rsidRPr="00107B80">
        <w:rPr>
          <w:b/>
          <w:color w:val="FF0000"/>
          <w:u w:val="single"/>
        </w:rPr>
        <w:t>Ipay</w:t>
      </w:r>
      <w:proofErr w:type="spellEnd"/>
      <w:r w:rsidRPr="00107B80">
        <w:rPr>
          <w:b/>
          <w:color w:val="FF0000"/>
          <w:u w:val="single"/>
        </w:rPr>
        <w:t xml:space="preserve"> Usage Guide</w:t>
      </w:r>
    </w:p>
    <w:p w:rsidR="00D15EAC" w:rsidRPr="00685103" w:rsidRDefault="00D15EAC" w:rsidP="00D15EAC">
      <w:pPr>
        <w:pStyle w:val="ListParagraph"/>
        <w:numPr>
          <w:ilvl w:val="0"/>
          <w:numId w:val="1"/>
        </w:numPr>
        <w:rPr>
          <w:rStyle w:val="Hyperlink"/>
          <w:color w:val="auto"/>
          <w:u w:val="none"/>
        </w:rPr>
      </w:pPr>
      <w:r>
        <w:t>By default</w:t>
      </w:r>
      <w:r w:rsidR="005A4908">
        <w:t xml:space="preserve"> t</w:t>
      </w:r>
      <w:r>
        <w:t xml:space="preserve">he temp password is </w:t>
      </w:r>
      <w:r w:rsidRPr="00D15EAC">
        <w:rPr>
          <w:b/>
        </w:rPr>
        <w:t>welcome12.</w:t>
      </w:r>
      <w:r w:rsidR="00B516A7">
        <w:rPr>
          <w:b/>
        </w:rPr>
        <w:t xml:space="preserve"> </w:t>
      </w:r>
      <w:r w:rsidR="005A4908">
        <w:rPr>
          <w:b/>
        </w:rPr>
        <w:t xml:space="preserve">Username is in my email. </w:t>
      </w:r>
      <w:r w:rsidR="00B516A7">
        <w:rPr>
          <w:b/>
        </w:rPr>
        <w:t>If you have already logged into the system and set a password, the password may be expired. If so Please give us a call.</w:t>
      </w:r>
      <w:r w:rsidRPr="00D15EAC">
        <w:rPr>
          <w:b/>
        </w:rPr>
        <w:t xml:space="preserve"> </w:t>
      </w:r>
      <w:r>
        <w:t xml:space="preserve">Once you type your username and welcome12, the password expiration box will show. After clicking OK, you will be taken to the change password box. Here you will type your username, welcome12 then enter a new password of your own. </w:t>
      </w:r>
      <w:r w:rsidRPr="00D15EAC">
        <w:rPr>
          <w:b/>
        </w:rPr>
        <w:t>It must be 8 characters long with 2 numbers. It is case sensitive.</w:t>
      </w:r>
      <w:r w:rsidR="00F81B97">
        <w:rPr>
          <w:b/>
        </w:rPr>
        <w:t xml:space="preserve"> If you have problems logging in or need password assistance, contact Kevin Mayberry at 453-5228, </w:t>
      </w:r>
      <w:hyperlink r:id="rId19" w:history="1">
        <w:r w:rsidR="00F81B97" w:rsidRPr="006B4E37">
          <w:rPr>
            <w:rStyle w:val="Hyperlink"/>
            <w:b/>
          </w:rPr>
          <w:t>mayberry@siu.edu</w:t>
        </w:r>
      </w:hyperlink>
    </w:p>
    <w:p w:rsidR="00685103" w:rsidRPr="00F81B97" w:rsidRDefault="00685103" w:rsidP="00685103">
      <w:pPr>
        <w:pStyle w:val="ListParagraph"/>
      </w:pPr>
      <w:r>
        <w:t>Make sure you are on the Cashiering section. If not, click the person with cash register at the top.</w:t>
      </w:r>
    </w:p>
    <w:p w:rsidR="00F81B97" w:rsidRPr="00B341FD" w:rsidRDefault="00685103" w:rsidP="00F81B97">
      <w:pPr>
        <w:pStyle w:val="ListParagraph"/>
      </w:pPr>
      <w:r>
        <w:rPr>
          <w:noProof/>
        </w:rPr>
        <w:pict>
          <v:oval id="_x0000_s1038" style="position:absolute;left:0;text-align:left;margin-left:193.95pt;margin-top:15.5pt;width:44.6pt;height:27.9pt;z-index:251672576" filled="f" strokecolor="red" strokeweight="1.5pt"/>
        </w:pict>
      </w:r>
    </w:p>
    <w:p w:rsidR="00B341FD" w:rsidRPr="00D15EAC" w:rsidRDefault="00685103" w:rsidP="00B341FD">
      <w:pPr>
        <w:pStyle w:val="ListParagraph"/>
        <w:jc w:val="center"/>
      </w:pPr>
      <w:r>
        <w:rPr>
          <w:noProof/>
        </w:rPr>
        <w:pict>
          <v:oval id="_x0000_s1039" style="position:absolute;left:0;text-align:left;margin-left:259pt;margin-top:27.95pt;width:58.55pt;height:20.45pt;z-index:251673600" filled="f" strokecolor="red" strokeweight="1.5pt"/>
        </w:pict>
      </w:r>
      <w:r>
        <w:rPr>
          <w:noProof/>
        </w:rPr>
        <w:drawing>
          <wp:inline distT="0" distB="0" distL="0" distR="0" wp14:anchorId="14E39985" wp14:editId="182D97A6">
            <wp:extent cx="2279176" cy="254731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02070" cy="2572901"/>
                    </a:xfrm>
                    <a:prstGeom prst="rect">
                      <a:avLst/>
                    </a:prstGeom>
                  </pic:spPr>
                </pic:pic>
              </a:graphicData>
            </a:graphic>
          </wp:inline>
        </w:drawing>
      </w:r>
    </w:p>
    <w:p w:rsidR="00D15EAC" w:rsidRDefault="0037615F" w:rsidP="00D15EAC">
      <w:pPr>
        <w:jc w:val="center"/>
      </w:pPr>
      <w:r>
        <w:rPr>
          <w:noProof/>
        </w:rPr>
        <w:drawing>
          <wp:inline distT="0" distB="0" distL="0" distR="0">
            <wp:extent cx="2927445" cy="14511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2987548" cy="1480993"/>
                    </a:xfrm>
                    <a:prstGeom prst="rect">
                      <a:avLst/>
                    </a:prstGeom>
                    <a:noFill/>
                    <a:ln w="9525">
                      <a:noFill/>
                      <a:miter lim="800000"/>
                      <a:headEnd/>
                      <a:tailEnd/>
                    </a:ln>
                  </pic:spPr>
                </pic:pic>
              </a:graphicData>
            </a:graphic>
          </wp:inline>
        </w:drawing>
      </w:r>
      <w:bookmarkStart w:id="0" w:name="_GoBack"/>
      <w:bookmarkEnd w:id="0"/>
    </w:p>
    <w:p w:rsidR="00A96822" w:rsidRDefault="0037615F" w:rsidP="007A3C92">
      <w:pPr>
        <w:jc w:val="center"/>
      </w:pPr>
      <w:r>
        <w:rPr>
          <w:noProof/>
        </w:rPr>
        <w:drawing>
          <wp:inline distT="0" distB="0" distL="0" distR="0">
            <wp:extent cx="3390900" cy="224794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397188" cy="2252115"/>
                    </a:xfrm>
                    <a:prstGeom prst="rect">
                      <a:avLst/>
                    </a:prstGeom>
                    <a:noFill/>
                    <a:ln w="9525">
                      <a:noFill/>
                      <a:miter lim="800000"/>
                      <a:headEnd/>
                      <a:tailEnd/>
                    </a:ln>
                  </pic:spPr>
                </pic:pic>
              </a:graphicData>
            </a:graphic>
          </wp:inline>
        </w:drawing>
      </w:r>
    </w:p>
    <w:p w:rsidR="00B341FD" w:rsidRDefault="00D15EAC" w:rsidP="00E0251E">
      <w:pPr>
        <w:pStyle w:val="ListParagraph"/>
        <w:numPr>
          <w:ilvl w:val="0"/>
          <w:numId w:val="1"/>
        </w:numPr>
      </w:pPr>
      <w:r>
        <w:lastRenderedPageBreak/>
        <w:t xml:space="preserve">After logging in, </w:t>
      </w:r>
      <w:r w:rsidR="00B51E1C">
        <w:t>the user will be brought to a screen to where they can creat</w:t>
      </w:r>
      <w:r w:rsidR="00D44D47">
        <w:t>e a new pay file or complete an</w:t>
      </w:r>
      <w:r w:rsidR="00B51E1C">
        <w:t xml:space="preserve"> existing one with file management. By default, the effective date will auto fill with today’s date. This should stay as it is. </w:t>
      </w:r>
      <w:r w:rsidR="00946502">
        <w:t>Description will auto fill with today’s date. It</w:t>
      </w:r>
      <w:r w:rsidR="00B51E1C">
        <w:t xml:space="preserve"> will be in a date format.</w:t>
      </w:r>
    </w:p>
    <w:p w:rsidR="00B341FD" w:rsidRDefault="00B341FD"/>
    <w:p w:rsidR="00B51E1C" w:rsidRDefault="00685103" w:rsidP="00E0251E">
      <w:pPr>
        <w:jc w:val="center"/>
      </w:pPr>
      <w:r>
        <w:rPr>
          <w:noProof/>
        </w:rPr>
        <w:pict>
          <v:oval id="_x0000_s1026" style="position:absolute;left:0;text-align:left;margin-left:221.4pt;margin-top:52.75pt;width:109.6pt;height:27.9pt;z-index:251660288" filled="f" strokecolor="red"/>
        </w:pict>
      </w:r>
      <w:r w:rsidR="00E0251E">
        <w:rPr>
          <w:noProof/>
        </w:rPr>
        <w:drawing>
          <wp:inline distT="0" distB="0" distL="0" distR="0">
            <wp:extent cx="1993900" cy="1823689"/>
            <wp:effectExtent l="19050" t="0" r="635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1993900" cy="1823689"/>
                    </a:xfrm>
                    <a:prstGeom prst="rect">
                      <a:avLst/>
                    </a:prstGeom>
                    <a:noFill/>
                    <a:ln w="9525">
                      <a:noFill/>
                      <a:miter lim="800000"/>
                      <a:headEnd/>
                      <a:tailEnd/>
                    </a:ln>
                  </pic:spPr>
                </pic:pic>
              </a:graphicData>
            </a:graphic>
          </wp:inline>
        </w:drawing>
      </w:r>
    </w:p>
    <w:p w:rsidR="00AC2A9B" w:rsidRDefault="00AC2A9B" w:rsidP="00AC2A9B">
      <w:pPr>
        <w:pStyle w:val="ListParagraph"/>
        <w:jc w:val="center"/>
      </w:pPr>
    </w:p>
    <w:p w:rsidR="00B51E1C" w:rsidRDefault="00B51E1C" w:rsidP="00B51E1C">
      <w:pPr>
        <w:pStyle w:val="ListParagraph"/>
        <w:numPr>
          <w:ilvl w:val="0"/>
          <w:numId w:val="1"/>
        </w:numPr>
      </w:pPr>
      <w:r>
        <w:t>Once you have created a pay file, you will</w:t>
      </w:r>
      <w:r w:rsidR="00192C1E">
        <w:t xml:space="preserve"> see the tab called Financial</w:t>
      </w:r>
      <w:r>
        <w:t xml:space="preserve">. Click the </w:t>
      </w:r>
      <w:r w:rsidR="00192C1E">
        <w:t xml:space="preserve">arrow </w:t>
      </w:r>
      <w:r>
        <w:t xml:space="preserve">button on the transaction </w:t>
      </w:r>
      <w:r w:rsidR="00192C1E">
        <w:t>line</w:t>
      </w:r>
      <w:r>
        <w:t xml:space="preserve"> you want</w:t>
      </w:r>
      <w:r w:rsidR="00192C1E">
        <w:t xml:space="preserve"> to create a deposit </w:t>
      </w:r>
      <w:proofErr w:type="gramStart"/>
      <w:r w:rsidR="00192C1E">
        <w:t>for</w:t>
      </w:r>
      <w:proofErr w:type="gramEnd"/>
      <w:r>
        <w:t>.</w:t>
      </w:r>
    </w:p>
    <w:p w:rsidR="0037615F" w:rsidRDefault="00685103" w:rsidP="00B51E1C">
      <w:pPr>
        <w:jc w:val="center"/>
      </w:pPr>
      <w:r>
        <w:rPr>
          <w:noProof/>
        </w:rPr>
        <w:pict>
          <v:oval id="_x0000_s1027" style="position:absolute;left:0;text-align:left;margin-left:390.75pt;margin-top:15.9pt;width:30.4pt;height:53.6pt;z-index:251661312" filled="f" strokecolor="red"/>
        </w:pict>
      </w:r>
      <w:r w:rsidR="00192C1E">
        <w:rPr>
          <w:noProof/>
        </w:rPr>
        <w:drawing>
          <wp:inline distT="0" distB="0" distL="0" distR="0" wp14:anchorId="1AC38ED0" wp14:editId="564D0634">
            <wp:extent cx="3933645" cy="10071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044908" cy="1035594"/>
                    </a:xfrm>
                    <a:prstGeom prst="rect">
                      <a:avLst/>
                    </a:prstGeom>
                  </pic:spPr>
                </pic:pic>
              </a:graphicData>
            </a:graphic>
          </wp:inline>
        </w:drawing>
      </w:r>
    </w:p>
    <w:p w:rsidR="00B51E1C" w:rsidRDefault="00B51E1C" w:rsidP="00A96822">
      <w:pPr>
        <w:pStyle w:val="ListParagraph"/>
        <w:numPr>
          <w:ilvl w:val="0"/>
          <w:numId w:val="1"/>
        </w:numPr>
      </w:pPr>
      <w:r>
        <w:t xml:space="preserve">The next step is to add amounts in the type of allocation you wish to deposit. </w:t>
      </w:r>
      <w:r w:rsidR="00B341FD">
        <w:t>Once the amount is entered, you can tab to the next field or click on any other field. The GL line selected field will automatically check.</w:t>
      </w:r>
    </w:p>
    <w:p w:rsidR="00BF44BD" w:rsidRDefault="00685103" w:rsidP="00B51E1C">
      <w:pPr>
        <w:jc w:val="center"/>
      </w:pPr>
      <w:r>
        <w:rPr>
          <w:noProof/>
        </w:rPr>
        <w:pict>
          <v:oval id="_x0000_s1037" style="position:absolute;left:0;text-align:left;margin-left:238.15pt;margin-top:1.7pt;width:52pt;height:24pt;z-index:251671552" filled="f" strokecolor="red"/>
        </w:pict>
      </w:r>
      <w:r>
        <w:rPr>
          <w:noProof/>
        </w:rPr>
        <w:pict>
          <v:oval id="_x0000_s1029" style="position:absolute;left:0;text-align:left;margin-left:382pt;margin-top:6.2pt;width:18.5pt;height:17pt;z-index:251663360" filled="f" strokecolor="red"/>
        </w:pict>
      </w:r>
      <w:r w:rsidR="00BF44BD">
        <w:rPr>
          <w:noProof/>
        </w:rPr>
        <w:drawing>
          <wp:inline distT="0" distB="0" distL="0" distR="0">
            <wp:extent cx="3365595" cy="594220"/>
            <wp:effectExtent l="19050" t="0" r="6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srcRect/>
                    <a:stretch>
                      <a:fillRect/>
                    </a:stretch>
                  </pic:blipFill>
                  <pic:spPr bwMode="auto">
                    <a:xfrm>
                      <a:off x="0" y="0"/>
                      <a:ext cx="3366149" cy="594318"/>
                    </a:xfrm>
                    <a:prstGeom prst="rect">
                      <a:avLst/>
                    </a:prstGeom>
                    <a:noFill/>
                    <a:ln w="9525">
                      <a:noFill/>
                      <a:miter lim="800000"/>
                      <a:headEnd/>
                      <a:tailEnd/>
                    </a:ln>
                  </pic:spPr>
                </pic:pic>
              </a:graphicData>
            </a:graphic>
          </wp:inline>
        </w:drawing>
      </w:r>
    </w:p>
    <w:p w:rsidR="00BF44BD" w:rsidRDefault="00A96822" w:rsidP="00A96822">
      <w:pPr>
        <w:pStyle w:val="ListParagraph"/>
        <w:numPr>
          <w:ilvl w:val="0"/>
          <w:numId w:val="1"/>
        </w:numPr>
      </w:pPr>
      <w:r>
        <w:t xml:space="preserve">When you are done adding your amounts, you must complete the comment field at the bottom of the page. You can name this anything you like. </w:t>
      </w:r>
      <w:r w:rsidRPr="00A96822">
        <w:rPr>
          <w:color w:val="FF0000"/>
        </w:rPr>
        <w:t xml:space="preserve">This field prints out on your confirmation sheet as well as the fiscal officer’s month end reports. </w:t>
      </w:r>
      <w:r w:rsidRPr="00A96822">
        <w:t>Click continue to proceed to the next step.</w:t>
      </w:r>
    </w:p>
    <w:p w:rsidR="00BF44BD" w:rsidRDefault="00685103" w:rsidP="00A96822">
      <w:pPr>
        <w:jc w:val="center"/>
      </w:pPr>
      <w:r>
        <w:rPr>
          <w:noProof/>
        </w:rPr>
        <w:pict>
          <v:oval id="_x0000_s1030" style="position:absolute;left:0;text-align:left;margin-left:158pt;margin-top:35.1pt;width:132.15pt;height:21pt;z-index:251664384" filled="f" strokecolor="red"/>
        </w:pict>
      </w:r>
      <w:r w:rsidR="00BF44BD">
        <w:rPr>
          <w:noProof/>
        </w:rPr>
        <w:drawing>
          <wp:inline distT="0" distB="0" distL="0" distR="0">
            <wp:extent cx="3543016" cy="953146"/>
            <wp:effectExtent l="19050" t="0" r="284"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3543430" cy="953257"/>
                    </a:xfrm>
                    <a:prstGeom prst="rect">
                      <a:avLst/>
                    </a:prstGeom>
                    <a:noFill/>
                    <a:ln w="9525">
                      <a:noFill/>
                      <a:miter lim="800000"/>
                      <a:headEnd/>
                      <a:tailEnd/>
                    </a:ln>
                  </pic:spPr>
                </pic:pic>
              </a:graphicData>
            </a:graphic>
          </wp:inline>
        </w:drawing>
      </w:r>
    </w:p>
    <w:p w:rsidR="00A96822" w:rsidRDefault="00A96822" w:rsidP="00DE5A20"/>
    <w:p w:rsidR="00A96822" w:rsidRDefault="00A96822" w:rsidP="00A96822">
      <w:pPr>
        <w:pStyle w:val="ListParagraph"/>
        <w:numPr>
          <w:ilvl w:val="0"/>
          <w:numId w:val="1"/>
        </w:numPr>
      </w:pPr>
      <w:r>
        <w:t>You will note the Tender Due at the bottom left box. You can then select the t</w:t>
      </w:r>
      <w:r w:rsidR="00107B80">
        <w:t xml:space="preserve">ender type you wish to deposit. </w:t>
      </w:r>
      <w:r w:rsidR="00440CD1" w:rsidRPr="00440CD1">
        <w:rPr>
          <w:i/>
        </w:rPr>
        <w:t>In this demo we have selected Cash</w:t>
      </w:r>
      <w:r w:rsidR="00440CD1">
        <w:rPr>
          <w:i/>
        </w:rPr>
        <w:t xml:space="preserve">, but you can have more than 1 tender per deposit. Just enter the amount in cash then select check for the remaining amount due. </w:t>
      </w:r>
      <w:r w:rsidR="00440CD1" w:rsidRPr="00440CD1">
        <w:rPr>
          <w:i/>
          <w:color w:val="FF0000"/>
        </w:rPr>
        <w:t>Note: Checks have to have a description entered. Example- name on check, check number ext</w:t>
      </w:r>
      <w:r w:rsidR="00440CD1">
        <w:rPr>
          <w:i/>
        </w:rPr>
        <w:t xml:space="preserve">. </w:t>
      </w:r>
    </w:p>
    <w:p w:rsidR="00BF44BD" w:rsidRDefault="00685103" w:rsidP="00A96822">
      <w:pPr>
        <w:jc w:val="center"/>
      </w:pPr>
      <w:r>
        <w:rPr>
          <w:noProof/>
        </w:rPr>
        <w:lastRenderedPageBreak/>
        <w:pict>
          <v:oval id="_x0000_s1031" style="position:absolute;left:0;text-align:left;margin-left:191pt;margin-top:1.15pt;width:27pt;height:17pt;z-index:251665408" filled="f" strokecolor="red"/>
        </w:pict>
      </w:r>
      <w:r w:rsidR="00D15EAC">
        <w:rPr>
          <w:noProof/>
        </w:rPr>
        <w:drawing>
          <wp:inline distT="0" distB="0" distL="0" distR="0">
            <wp:extent cx="4737195" cy="1232386"/>
            <wp:effectExtent l="19050" t="0" r="6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4736062" cy="1232091"/>
                    </a:xfrm>
                    <a:prstGeom prst="rect">
                      <a:avLst/>
                    </a:prstGeom>
                    <a:noFill/>
                    <a:ln w="9525">
                      <a:noFill/>
                      <a:miter lim="800000"/>
                      <a:headEnd/>
                      <a:tailEnd/>
                    </a:ln>
                  </pic:spPr>
                </pic:pic>
              </a:graphicData>
            </a:graphic>
          </wp:inline>
        </w:drawing>
      </w:r>
    </w:p>
    <w:p w:rsidR="00440CD1" w:rsidRDefault="00440CD1" w:rsidP="00440CD1">
      <w:r>
        <w:t>Click OK after entering your tender.</w:t>
      </w:r>
    </w:p>
    <w:p w:rsidR="00D15EAC" w:rsidRDefault="00D15EAC" w:rsidP="00A96822">
      <w:pPr>
        <w:jc w:val="center"/>
      </w:pPr>
      <w:r>
        <w:rPr>
          <w:noProof/>
        </w:rPr>
        <w:drawing>
          <wp:inline distT="0" distB="0" distL="0" distR="0">
            <wp:extent cx="2703678" cy="1561893"/>
            <wp:effectExtent l="19050" t="0" r="1422"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2703830" cy="1561981"/>
                    </a:xfrm>
                    <a:prstGeom prst="rect">
                      <a:avLst/>
                    </a:prstGeom>
                    <a:noFill/>
                    <a:ln w="9525">
                      <a:noFill/>
                      <a:miter lim="800000"/>
                      <a:headEnd/>
                      <a:tailEnd/>
                    </a:ln>
                  </pic:spPr>
                </pic:pic>
              </a:graphicData>
            </a:graphic>
          </wp:inline>
        </w:drawing>
      </w:r>
    </w:p>
    <w:p w:rsidR="00A96822" w:rsidRDefault="00A96822" w:rsidP="00A96822">
      <w:pPr>
        <w:pStyle w:val="ListParagraph"/>
        <w:numPr>
          <w:ilvl w:val="0"/>
          <w:numId w:val="1"/>
        </w:numPr>
      </w:pPr>
      <w:r>
        <w:t>Once you have tendered the transaction, the system will prompt you to print a Receipt Page. Print 1 for your records and 1 for the Bursar’s Office.</w:t>
      </w:r>
    </w:p>
    <w:p w:rsidR="00440CD1" w:rsidRDefault="00685103" w:rsidP="00DE5A20">
      <w:pPr>
        <w:jc w:val="center"/>
      </w:pPr>
      <w:r>
        <w:rPr>
          <w:noProof/>
        </w:rPr>
        <w:pict>
          <v:oval id="_x0000_s1032" style="position:absolute;left:0;text-align:left;margin-left:151.5pt;margin-top:110.4pt;width:39.5pt;height:21.5pt;z-index:251666432" filled="f" strokecolor="red"/>
        </w:pict>
      </w:r>
      <w:r w:rsidR="00D15EAC">
        <w:rPr>
          <w:noProof/>
        </w:rPr>
        <w:drawing>
          <wp:inline distT="0" distB="0" distL="0" distR="0">
            <wp:extent cx="5943600" cy="2264751"/>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cstate="print"/>
                    <a:srcRect/>
                    <a:stretch>
                      <a:fillRect/>
                    </a:stretch>
                  </pic:blipFill>
                  <pic:spPr bwMode="auto">
                    <a:xfrm>
                      <a:off x="0" y="0"/>
                      <a:ext cx="5943600" cy="2264751"/>
                    </a:xfrm>
                    <a:prstGeom prst="rect">
                      <a:avLst/>
                    </a:prstGeom>
                    <a:noFill/>
                    <a:ln w="9525">
                      <a:noFill/>
                      <a:miter lim="800000"/>
                      <a:headEnd/>
                      <a:tailEnd/>
                    </a:ln>
                  </pic:spPr>
                </pic:pic>
              </a:graphicData>
            </a:graphic>
          </wp:inline>
        </w:drawing>
      </w:r>
    </w:p>
    <w:p w:rsidR="00F8520D" w:rsidRDefault="00F8520D" w:rsidP="00371B6D"/>
    <w:p w:rsidR="00D15EAC" w:rsidRDefault="00440CD1" w:rsidP="00F8520D">
      <w:pPr>
        <w:pStyle w:val="ListParagraph"/>
        <w:numPr>
          <w:ilvl w:val="0"/>
          <w:numId w:val="1"/>
        </w:numPr>
      </w:pPr>
      <w:r>
        <w:t xml:space="preserve">After printing your receipt, you can close the print popup window. You will be taken back to your pay file page. The last step is to Auto Balance the pay file. Click the blue </w:t>
      </w:r>
      <w:r w:rsidRPr="00F8520D">
        <w:rPr>
          <w:color w:val="FF0000"/>
        </w:rPr>
        <w:t>Auto Balance</w:t>
      </w:r>
      <w:r>
        <w:t xml:space="preserve"> button. </w:t>
      </w:r>
      <w:r w:rsidR="00F81B97" w:rsidRPr="00F8520D">
        <w:rPr>
          <w:color w:val="FF0000"/>
        </w:rPr>
        <w:t>“Do not click Balance!”</w:t>
      </w:r>
    </w:p>
    <w:p w:rsidR="00D15EAC" w:rsidRDefault="00685103" w:rsidP="00440CD1">
      <w:pPr>
        <w:jc w:val="center"/>
      </w:pPr>
      <w:r>
        <w:rPr>
          <w:noProof/>
        </w:rPr>
        <w:lastRenderedPageBreak/>
        <w:pict>
          <v:oval id="_x0000_s1033" style="position:absolute;left:0;text-align:left;margin-left:184pt;margin-top:-11.5pt;width:75.5pt;height:36pt;z-index:251667456" filled="f" strokecolor="red"/>
        </w:pict>
      </w:r>
      <w:r w:rsidR="00D15EAC">
        <w:rPr>
          <w:noProof/>
        </w:rPr>
        <w:drawing>
          <wp:inline distT="0" distB="0" distL="0" distR="0">
            <wp:extent cx="3740397" cy="2449773"/>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cstate="print"/>
                    <a:srcRect/>
                    <a:stretch>
                      <a:fillRect/>
                    </a:stretch>
                  </pic:blipFill>
                  <pic:spPr bwMode="auto">
                    <a:xfrm>
                      <a:off x="0" y="0"/>
                      <a:ext cx="3740613" cy="2449915"/>
                    </a:xfrm>
                    <a:prstGeom prst="rect">
                      <a:avLst/>
                    </a:prstGeom>
                    <a:noFill/>
                    <a:ln w="9525">
                      <a:noFill/>
                      <a:miter lim="800000"/>
                      <a:headEnd/>
                      <a:tailEnd/>
                    </a:ln>
                  </pic:spPr>
                </pic:pic>
              </a:graphicData>
            </a:graphic>
          </wp:inline>
        </w:drawing>
      </w:r>
    </w:p>
    <w:p w:rsidR="00F81B97" w:rsidRDefault="00F81B97" w:rsidP="00F81B97">
      <w:pPr>
        <w:pStyle w:val="ListParagraph"/>
        <w:numPr>
          <w:ilvl w:val="0"/>
          <w:numId w:val="1"/>
        </w:numPr>
      </w:pPr>
      <w:r>
        <w:t xml:space="preserve">After clicking Auto Balance, you will be prompted with the summary page that says File is balanced! Click OK.  You can choose to print for your record or Exit the pay file. This concludes your </w:t>
      </w:r>
      <w:proofErr w:type="spellStart"/>
      <w:r>
        <w:t>ipay</w:t>
      </w:r>
      <w:proofErr w:type="spellEnd"/>
      <w:r>
        <w:t xml:space="preserve"> file. </w:t>
      </w:r>
    </w:p>
    <w:p w:rsidR="00440CD1" w:rsidRDefault="00685103" w:rsidP="00F81B97">
      <w:pPr>
        <w:jc w:val="center"/>
      </w:pPr>
      <w:r>
        <w:rPr>
          <w:noProof/>
        </w:rPr>
        <w:pict>
          <v:oval id="_x0000_s1035" style="position:absolute;left:0;text-align:left;margin-left:263pt;margin-top:.3pt;width:47.5pt;height:27pt;z-index:251669504" filled="f" fillcolor="red" strokecolor="red"/>
        </w:pict>
      </w:r>
      <w:r>
        <w:rPr>
          <w:noProof/>
        </w:rPr>
        <w:pict>
          <v:oval id="_x0000_s1034" style="position:absolute;left:0;text-align:left;margin-left:212pt;margin-top:.3pt;width:47.5pt;height:27pt;z-index:251668480" filled="f" fillcolor="red" strokecolor="red"/>
        </w:pict>
      </w:r>
      <w:r w:rsidR="00440CD1">
        <w:rPr>
          <w:noProof/>
        </w:rPr>
        <w:drawing>
          <wp:inline distT="0" distB="0" distL="0" distR="0">
            <wp:extent cx="4013200" cy="2635355"/>
            <wp:effectExtent l="1905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cstate="print"/>
                    <a:srcRect/>
                    <a:stretch>
                      <a:fillRect/>
                    </a:stretch>
                  </pic:blipFill>
                  <pic:spPr bwMode="auto">
                    <a:xfrm>
                      <a:off x="0" y="0"/>
                      <a:ext cx="4014362" cy="2636118"/>
                    </a:xfrm>
                    <a:prstGeom prst="rect">
                      <a:avLst/>
                    </a:prstGeom>
                    <a:noFill/>
                    <a:ln w="9525">
                      <a:noFill/>
                      <a:miter lim="800000"/>
                      <a:headEnd/>
                      <a:tailEnd/>
                    </a:ln>
                  </pic:spPr>
                </pic:pic>
              </a:graphicData>
            </a:graphic>
          </wp:inline>
        </w:drawing>
      </w:r>
    </w:p>
    <w:p w:rsidR="00F81B97" w:rsidRDefault="00F81B97" w:rsidP="00F81B97">
      <w:pPr>
        <w:pStyle w:val="ListParagraph"/>
        <w:numPr>
          <w:ilvl w:val="0"/>
          <w:numId w:val="1"/>
        </w:numPr>
      </w:pPr>
      <w:r>
        <w:t>Send 1 copy</w:t>
      </w:r>
      <w:r w:rsidR="007434A0">
        <w:t xml:space="preserve"> of the reciept</w:t>
      </w:r>
      <w:r>
        <w:t xml:space="preserve"> with cash and checks to the Bursar’s Office to be processed. </w:t>
      </w:r>
    </w:p>
    <w:sectPr w:rsidR="00F81B97" w:rsidSect="00B51E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96CE8"/>
    <w:multiLevelType w:val="hybridMultilevel"/>
    <w:tmpl w:val="7CBA6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7615F"/>
    <w:rsid w:val="00031AC8"/>
    <w:rsid w:val="000716DE"/>
    <w:rsid w:val="000E518D"/>
    <w:rsid w:val="00107B80"/>
    <w:rsid w:val="00125C54"/>
    <w:rsid w:val="00192C1E"/>
    <w:rsid w:val="002220FE"/>
    <w:rsid w:val="003404E7"/>
    <w:rsid w:val="00371B6D"/>
    <w:rsid w:val="0037615F"/>
    <w:rsid w:val="003F126D"/>
    <w:rsid w:val="00440CD1"/>
    <w:rsid w:val="004A66E1"/>
    <w:rsid w:val="005A4908"/>
    <w:rsid w:val="00685103"/>
    <w:rsid w:val="007434A0"/>
    <w:rsid w:val="007A3C92"/>
    <w:rsid w:val="00827EBF"/>
    <w:rsid w:val="008F77EC"/>
    <w:rsid w:val="00946502"/>
    <w:rsid w:val="009E2A6B"/>
    <w:rsid w:val="00A96822"/>
    <w:rsid w:val="00AC2A9B"/>
    <w:rsid w:val="00B341FD"/>
    <w:rsid w:val="00B516A7"/>
    <w:rsid w:val="00B51E1C"/>
    <w:rsid w:val="00BF44BD"/>
    <w:rsid w:val="00C47732"/>
    <w:rsid w:val="00C73B92"/>
    <w:rsid w:val="00D15EAC"/>
    <w:rsid w:val="00D44D47"/>
    <w:rsid w:val="00DE4838"/>
    <w:rsid w:val="00DE5A20"/>
    <w:rsid w:val="00DF191C"/>
    <w:rsid w:val="00E0251E"/>
    <w:rsid w:val="00EE5062"/>
    <w:rsid w:val="00F122DA"/>
    <w:rsid w:val="00F81B97"/>
    <w:rsid w:val="00F85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81F7F0B"/>
  <w15:docId w15:val="{13FBEA8E-5238-4791-9BF1-FC6DBF61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5F"/>
    <w:rPr>
      <w:rFonts w:ascii="Tahoma" w:hAnsi="Tahoma" w:cs="Tahoma"/>
      <w:sz w:val="16"/>
      <w:szCs w:val="16"/>
    </w:rPr>
  </w:style>
  <w:style w:type="paragraph" w:styleId="ListParagraph">
    <w:name w:val="List Paragraph"/>
    <w:basedOn w:val="Normal"/>
    <w:uiPriority w:val="34"/>
    <w:qFormat/>
    <w:rsid w:val="00D15EAC"/>
    <w:pPr>
      <w:ind w:left="720"/>
      <w:contextualSpacing/>
    </w:pPr>
  </w:style>
  <w:style w:type="character" w:styleId="Hyperlink">
    <w:name w:val="Hyperlink"/>
    <w:basedOn w:val="DefaultParagraphFont"/>
    <w:uiPriority w:val="99"/>
    <w:unhideWhenUsed/>
    <w:rsid w:val="00F81B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hyperlink" Target="https://secure42.ipayment.com/SIU/ipayment.htm?app=pos" TargetMode="Externa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hyperlink" Target="mailto:mayberry@siu.edu" TargetMode="External"/><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BE26C-6D78-4381-94D2-C0BE3E11F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6</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SIU850078399</dc:creator>
  <cp:lastModifiedBy>Mayberry, Kevin M</cp:lastModifiedBy>
  <cp:revision>23</cp:revision>
  <cp:lastPrinted>2013-10-01T19:04:00Z</cp:lastPrinted>
  <dcterms:created xsi:type="dcterms:W3CDTF">2012-02-07T16:46:00Z</dcterms:created>
  <dcterms:modified xsi:type="dcterms:W3CDTF">2023-04-05T20:08:00Z</dcterms:modified>
</cp:coreProperties>
</file>